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05" w:rsidRPr="00325605" w:rsidRDefault="00325605" w:rsidP="00325605">
      <w:pPr>
        <w:spacing w:after="0" w:line="240" w:lineRule="auto"/>
        <w:jc w:val="both"/>
        <w:rPr>
          <w:i/>
          <w:iCs/>
          <w:sz w:val="24"/>
          <w:szCs w:val="24"/>
        </w:rPr>
      </w:pPr>
      <w:r w:rsidRPr="00325605">
        <w:rPr>
          <w:b/>
          <w:bCs/>
          <w:sz w:val="24"/>
          <w:szCs w:val="24"/>
        </w:rPr>
        <w:t>Asunto:</w:t>
      </w:r>
      <w:r>
        <w:rPr>
          <w:sz w:val="24"/>
          <w:szCs w:val="24"/>
        </w:rPr>
        <w:t xml:space="preserve"> </w:t>
      </w:r>
      <w:r w:rsidR="00B509E8" w:rsidRPr="009C0046">
        <w:rPr>
          <w:i/>
          <w:iCs/>
          <w:sz w:val="24"/>
          <w:szCs w:val="24"/>
        </w:rPr>
        <w:t xml:space="preserve">Pago definitivo </w:t>
      </w:r>
      <w:r w:rsidRPr="009C0046">
        <w:rPr>
          <w:i/>
          <w:iCs/>
          <w:sz w:val="24"/>
          <w:szCs w:val="24"/>
        </w:rPr>
        <w:t>para</w:t>
      </w:r>
      <w:r w:rsidRPr="00325605">
        <w:rPr>
          <w:i/>
          <w:iCs/>
          <w:sz w:val="24"/>
          <w:szCs w:val="24"/>
        </w:rPr>
        <w:t xml:space="preserve"> la excursión al Ibón de Piedrafita.</w:t>
      </w:r>
      <w:r w:rsidR="004B1E84">
        <w:rPr>
          <w:i/>
          <w:iCs/>
          <w:sz w:val="24"/>
          <w:szCs w:val="24"/>
        </w:rPr>
        <w:t xml:space="preserve">   </w:t>
      </w:r>
    </w:p>
    <w:p w:rsidR="00325605" w:rsidRDefault="00325605" w:rsidP="00D550D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D550D5" w:rsidRDefault="00D550D5" w:rsidP="00D550D5">
      <w:pPr>
        <w:spacing w:after="0" w:line="240" w:lineRule="auto"/>
        <w:ind w:firstLine="426"/>
        <w:jc w:val="both"/>
        <w:rPr>
          <w:sz w:val="24"/>
          <w:szCs w:val="24"/>
        </w:rPr>
      </w:pPr>
      <w:r w:rsidRPr="00D550D5">
        <w:rPr>
          <w:sz w:val="24"/>
          <w:szCs w:val="24"/>
        </w:rPr>
        <w:t>Estimadas familias</w:t>
      </w:r>
      <w:r>
        <w:rPr>
          <w:sz w:val="24"/>
          <w:szCs w:val="24"/>
        </w:rPr>
        <w:t>:</w:t>
      </w:r>
    </w:p>
    <w:p w:rsidR="00D550D5" w:rsidRDefault="00D550D5" w:rsidP="00D550D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D550D5" w:rsidRDefault="00D550D5" w:rsidP="00D550D5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</w:t>
      </w:r>
      <w:r w:rsidR="00CA1B6F">
        <w:rPr>
          <w:sz w:val="24"/>
          <w:szCs w:val="24"/>
        </w:rPr>
        <w:t xml:space="preserve">volvemos a </w:t>
      </w:r>
      <w:r>
        <w:rPr>
          <w:sz w:val="24"/>
          <w:szCs w:val="24"/>
        </w:rPr>
        <w:t>pone</w:t>
      </w:r>
      <w:r w:rsidR="00CA1B6F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en contacto con </w:t>
      </w:r>
      <w:r w:rsidR="007C21B6">
        <w:rPr>
          <w:sz w:val="24"/>
          <w:szCs w:val="24"/>
        </w:rPr>
        <w:t>ustedes</w:t>
      </w:r>
      <w:r>
        <w:rPr>
          <w:sz w:val="24"/>
          <w:szCs w:val="24"/>
        </w:rPr>
        <w:t xml:space="preserve"> para </w:t>
      </w:r>
      <w:r w:rsidR="00CA1B6F">
        <w:rPr>
          <w:sz w:val="24"/>
          <w:szCs w:val="24"/>
        </w:rPr>
        <w:t>formalizar el pago definitivo de l</w:t>
      </w:r>
      <w:r>
        <w:rPr>
          <w:sz w:val="24"/>
          <w:szCs w:val="24"/>
        </w:rPr>
        <w:t xml:space="preserve">a </w:t>
      </w:r>
      <w:r w:rsidRPr="00575623">
        <w:rPr>
          <w:b/>
          <w:bCs/>
          <w:sz w:val="24"/>
          <w:szCs w:val="24"/>
        </w:rPr>
        <w:t>excursión al Ibón de Piedrafita desde Tramacastilla de Tena</w:t>
      </w:r>
      <w:r w:rsidR="005300DF">
        <w:rPr>
          <w:sz w:val="24"/>
          <w:szCs w:val="24"/>
        </w:rPr>
        <w:t xml:space="preserve"> (Huesca).</w:t>
      </w:r>
    </w:p>
    <w:p w:rsidR="00D550D5" w:rsidRDefault="00D550D5" w:rsidP="00D550D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CA1B6F" w:rsidRDefault="00CA1B6F" w:rsidP="00B509E8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El importe final de la excursión es de 15 € por persona. A esta cantidad hay que descontar los 6</w:t>
      </w:r>
      <w:r w:rsidR="00B509E8">
        <w:rPr>
          <w:sz w:val="24"/>
          <w:szCs w:val="24"/>
        </w:rPr>
        <w:t xml:space="preserve"> </w:t>
      </w:r>
      <w:r>
        <w:rPr>
          <w:sz w:val="24"/>
          <w:szCs w:val="24"/>
        </w:rPr>
        <w:t>€ ya abonados en concepto de reserva y la aportación económica para sufragar una parte de la actividad que realiza el AMPA, que se concreta en 6 € de subvención por cada participante socio de la asociación y en 3 € para el que no.</w:t>
      </w:r>
    </w:p>
    <w:p w:rsidR="00CA1B6F" w:rsidRDefault="00CA1B6F" w:rsidP="00CA1B6F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321C" w:rsidRDefault="00CA1B6F" w:rsidP="00B509E8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Teniendo cuenta lo anterior, los alumnos y alumnas que pertenecen al AMPA deberán abonar</w:t>
      </w:r>
      <w:r w:rsidR="00FC2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importe de </w:t>
      </w:r>
      <w:r w:rsidR="00B509E8">
        <w:rPr>
          <w:sz w:val="24"/>
          <w:szCs w:val="24"/>
        </w:rPr>
        <w:t>3</w:t>
      </w:r>
      <w:r>
        <w:rPr>
          <w:sz w:val="24"/>
          <w:szCs w:val="24"/>
        </w:rPr>
        <w:t xml:space="preserve"> €, mientras que los que no lo son tendrán que pagar </w:t>
      </w:r>
      <w:r w:rsidR="00B509E8">
        <w:rPr>
          <w:sz w:val="24"/>
          <w:szCs w:val="24"/>
        </w:rPr>
        <w:t>6</w:t>
      </w:r>
      <w:r>
        <w:rPr>
          <w:sz w:val="24"/>
          <w:szCs w:val="24"/>
        </w:rPr>
        <w:t xml:space="preserve"> €. </w:t>
      </w:r>
      <w:r w:rsidR="00FC2825" w:rsidRPr="00465650">
        <w:rPr>
          <w:sz w:val="24"/>
          <w:szCs w:val="24"/>
          <w:u w:val="single"/>
        </w:rPr>
        <w:t>El plazo de pago es del 2</w:t>
      </w:r>
      <w:r w:rsidR="00C62687">
        <w:rPr>
          <w:sz w:val="24"/>
          <w:szCs w:val="24"/>
          <w:u w:val="single"/>
        </w:rPr>
        <w:t>1</w:t>
      </w:r>
      <w:r w:rsidR="00370DFD">
        <w:rPr>
          <w:sz w:val="24"/>
          <w:szCs w:val="24"/>
          <w:u w:val="single"/>
        </w:rPr>
        <w:t xml:space="preserve"> </w:t>
      </w:r>
      <w:r w:rsidR="00C62687">
        <w:rPr>
          <w:sz w:val="24"/>
          <w:szCs w:val="24"/>
          <w:u w:val="single"/>
        </w:rPr>
        <w:t xml:space="preserve">al 28 </w:t>
      </w:r>
      <w:r w:rsidR="00370DFD">
        <w:rPr>
          <w:sz w:val="24"/>
          <w:szCs w:val="24"/>
          <w:u w:val="single"/>
        </w:rPr>
        <w:t>de abril</w:t>
      </w:r>
      <w:r w:rsidR="00FC2825">
        <w:rPr>
          <w:sz w:val="24"/>
          <w:szCs w:val="24"/>
        </w:rPr>
        <w:t xml:space="preserve">, ambos días incluidos, y el </w:t>
      </w:r>
      <w:r>
        <w:rPr>
          <w:sz w:val="24"/>
          <w:szCs w:val="24"/>
        </w:rPr>
        <w:t xml:space="preserve">ingreso se </w:t>
      </w:r>
      <w:r w:rsidR="00465650">
        <w:rPr>
          <w:sz w:val="24"/>
          <w:szCs w:val="24"/>
        </w:rPr>
        <w:t xml:space="preserve">ha de </w:t>
      </w:r>
      <w:r>
        <w:rPr>
          <w:sz w:val="24"/>
          <w:szCs w:val="24"/>
        </w:rPr>
        <w:t>realizar en la cuenta del instituto a través de TPV alojado en la página web del centro (pestaña “PAGOS”)</w:t>
      </w:r>
      <w:r w:rsidR="00FC28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Si se produjera </w:t>
      </w:r>
      <w:r w:rsidRPr="00836A6B">
        <w:rPr>
          <w:sz w:val="24"/>
          <w:szCs w:val="24"/>
        </w:rPr>
        <w:t>un problema con el pago</w:t>
      </w:r>
      <w:r>
        <w:rPr>
          <w:sz w:val="24"/>
          <w:szCs w:val="24"/>
        </w:rPr>
        <w:t>, les rogamos que se pongan</w:t>
      </w:r>
      <w:r w:rsidRPr="00836A6B">
        <w:rPr>
          <w:sz w:val="24"/>
          <w:szCs w:val="24"/>
        </w:rPr>
        <w:t xml:space="preserve"> </w:t>
      </w:r>
      <w:r>
        <w:rPr>
          <w:sz w:val="24"/>
          <w:szCs w:val="24"/>
        </w:rPr>
        <w:t>en contacto escribiendo al</w:t>
      </w:r>
      <w:r w:rsidRPr="00836A6B">
        <w:rPr>
          <w:sz w:val="24"/>
          <w:szCs w:val="24"/>
        </w:rPr>
        <w:t xml:space="preserve"> correo</w:t>
      </w:r>
      <w:r>
        <w:rPr>
          <w:sz w:val="24"/>
          <w:szCs w:val="24"/>
        </w:rPr>
        <w:t xml:space="preserve"> electrónico</w:t>
      </w:r>
      <w:r w:rsidRPr="00836A6B">
        <w:rPr>
          <w:sz w:val="24"/>
          <w:szCs w:val="24"/>
        </w:rPr>
        <w:t> </w:t>
      </w:r>
      <w:hyperlink r:id="rId6" w:tgtFrame="_blank" w:history="1">
        <w:r w:rsidRPr="00836A6B">
          <w:rPr>
            <w:rStyle w:val="Hipervnculo"/>
            <w:sz w:val="24"/>
            <w:szCs w:val="24"/>
          </w:rPr>
          <w:t>secretaria@iespilarlorengar.com</w:t>
        </w:r>
      </w:hyperlink>
      <w:r>
        <w:rPr>
          <w:sz w:val="24"/>
          <w:szCs w:val="24"/>
        </w:rPr>
        <w:t xml:space="preserve">. </w:t>
      </w:r>
    </w:p>
    <w:p w:rsidR="00575623" w:rsidRDefault="00575623" w:rsidP="00B509E8">
      <w:pPr>
        <w:spacing w:after="0"/>
        <w:ind w:firstLine="426"/>
        <w:jc w:val="both"/>
        <w:rPr>
          <w:sz w:val="24"/>
          <w:szCs w:val="24"/>
        </w:rPr>
      </w:pPr>
    </w:p>
    <w:p w:rsidR="00575623" w:rsidRDefault="00575623" w:rsidP="00B509E8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Finalmente, a lo largo de la semana del 2 de mayo, les informaremos de la hora definitiva de salida y regreso, y de</w:t>
      </w:r>
      <w:r w:rsidR="009C0046">
        <w:rPr>
          <w:sz w:val="24"/>
          <w:szCs w:val="24"/>
        </w:rPr>
        <w:t xml:space="preserve"> </w:t>
      </w:r>
      <w:r w:rsidR="00465650">
        <w:rPr>
          <w:sz w:val="24"/>
          <w:szCs w:val="24"/>
        </w:rPr>
        <w:t>otros detalles importantes para el correcto desarrollo de la actividad (v</w:t>
      </w:r>
      <w:r w:rsidR="009C0046">
        <w:rPr>
          <w:sz w:val="24"/>
          <w:szCs w:val="24"/>
        </w:rPr>
        <w:t>estimenta</w:t>
      </w:r>
      <w:r>
        <w:rPr>
          <w:sz w:val="24"/>
          <w:szCs w:val="24"/>
        </w:rPr>
        <w:t xml:space="preserve"> y comida recomenda</w:t>
      </w:r>
      <w:r w:rsidR="00465650">
        <w:rPr>
          <w:sz w:val="24"/>
          <w:szCs w:val="24"/>
        </w:rPr>
        <w:t xml:space="preserve">da, </w:t>
      </w:r>
      <w:r w:rsidR="00465348">
        <w:rPr>
          <w:sz w:val="24"/>
          <w:szCs w:val="24"/>
        </w:rPr>
        <w:t>precauciones que hay que adoptar…).</w:t>
      </w:r>
    </w:p>
    <w:p w:rsidR="00CA1B6F" w:rsidRDefault="00CA1B6F" w:rsidP="00D550D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4B1E84" w:rsidRDefault="004B1E84" w:rsidP="00D550D5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D550D5" w:rsidRPr="00D550D5" w:rsidRDefault="004B1E84" w:rsidP="004B1E84">
      <w:pPr>
        <w:pStyle w:val="NormalWeb"/>
        <w:spacing w:before="0" w:beforeAutospacing="0" w:after="200" w:afterAutospacing="0"/>
        <w:ind w:firstLine="567"/>
        <w:jc w:val="both"/>
      </w:pPr>
      <w:r>
        <w:rPr>
          <w:rFonts w:ascii="Calibri" w:hAnsi="Calibri" w:cs="Calibri"/>
          <w:color w:val="000000"/>
        </w:rPr>
        <w:t>Sin otro particular, reciban un cordial saludo.</w:t>
      </w:r>
    </w:p>
    <w:p w:rsidR="00ED2DCC" w:rsidRDefault="00ED2DCC" w:rsidP="00ED2DCC">
      <w:pPr>
        <w:spacing w:after="0" w:line="240" w:lineRule="auto"/>
        <w:rPr>
          <w:b/>
          <w:bCs/>
          <w:sz w:val="28"/>
          <w:szCs w:val="28"/>
        </w:rPr>
      </w:pPr>
    </w:p>
    <w:p w:rsidR="00ED2DCC" w:rsidRPr="00ED2DCC" w:rsidRDefault="009C0046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241404</wp:posOffset>
            </wp:positionV>
            <wp:extent cx="3285460" cy="223441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60" cy="223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2DCC" w:rsidRPr="00ED2DCC" w:rsidSect="00D550D5">
      <w:head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01" w:rsidRDefault="004A2701" w:rsidP="00ED2DCC">
      <w:pPr>
        <w:spacing w:after="0" w:line="240" w:lineRule="auto"/>
      </w:pPr>
      <w:r>
        <w:separator/>
      </w:r>
    </w:p>
  </w:endnote>
  <w:endnote w:type="continuationSeparator" w:id="1">
    <w:p w:rsidR="004A2701" w:rsidRDefault="004A2701" w:rsidP="00ED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01" w:rsidRDefault="004A2701" w:rsidP="00ED2DCC">
      <w:pPr>
        <w:spacing w:after="0" w:line="240" w:lineRule="auto"/>
      </w:pPr>
      <w:r>
        <w:separator/>
      </w:r>
    </w:p>
  </w:footnote>
  <w:footnote w:type="continuationSeparator" w:id="1">
    <w:p w:rsidR="004A2701" w:rsidRDefault="004A2701" w:rsidP="00ED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269"/>
      <w:gridCol w:w="6475"/>
      <w:gridCol w:w="2030"/>
    </w:tblGrid>
    <w:tr w:rsidR="00ED0BA5" w:rsidTr="00370DFD">
      <w:trPr>
        <w:cantSplit/>
        <w:trHeight w:val="737"/>
        <w:tblHeader/>
      </w:trPr>
      <w:tc>
        <w:tcPr>
          <w:tcW w:w="2269" w:type="dxa"/>
          <w:vAlign w:val="center"/>
        </w:tcPr>
        <w:p w:rsidR="00ED0BA5" w:rsidRDefault="00ED0BA5" w:rsidP="00370D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rPr>
              <w:b/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>
                <wp:extent cx="1257300" cy="423545"/>
                <wp:effectExtent l="0" t="0" r="0" b="0"/>
                <wp:docPr id="11" name="image1.png" descr="PL_logotipo_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PL_logotipo_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423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  <w:vAlign w:val="center"/>
        </w:tcPr>
        <w:p w:rsidR="00ED0BA5" w:rsidRDefault="00ED0BA5" w:rsidP="00ED0B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Departamento de Educación Física</w:t>
          </w:r>
        </w:p>
      </w:tc>
      <w:tc>
        <w:tcPr>
          <w:tcW w:w="2030" w:type="dxa"/>
          <w:vAlign w:val="center"/>
        </w:tcPr>
        <w:p w:rsidR="00ED0BA5" w:rsidRDefault="00ED0BA5" w:rsidP="00ED0B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Curso 2021/2022</w:t>
          </w:r>
        </w:p>
      </w:tc>
    </w:tr>
    <w:tr w:rsidR="00ED0BA5" w:rsidTr="00370DFD">
      <w:trPr>
        <w:cantSplit/>
        <w:trHeight w:val="737"/>
        <w:tblHeader/>
      </w:trPr>
      <w:tc>
        <w:tcPr>
          <w:tcW w:w="10774" w:type="dxa"/>
          <w:gridSpan w:val="3"/>
          <w:vAlign w:val="center"/>
        </w:tcPr>
        <w:p w:rsidR="00ED0BA5" w:rsidRDefault="00ED0BA5" w:rsidP="00ED0B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Actividad extraescolar </w:t>
          </w:r>
        </w:p>
        <w:p w:rsidR="00ED0BA5" w:rsidRDefault="00ED0BA5" w:rsidP="00ED0B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"Excursión al Ibón de Piedrafita desde Tramacastilla de Tena"</w:t>
          </w:r>
        </w:p>
      </w:tc>
    </w:tr>
  </w:tbl>
  <w:p w:rsidR="00ED2DCC" w:rsidRDefault="00ED2DCC">
    <w:pPr>
      <w:pStyle w:val="Encabezado"/>
    </w:pPr>
  </w:p>
  <w:p w:rsidR="00ED2DCC" w:rsidRDefault="00ED2D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D2DCC"/>
    <w:rsid w:val="000D6A32"/>
    <w:rsid w:val="001824A7"/>
    <w:rsid w:val="001E321C"/>
    <w:rsid w:val="00325605"/>
    <w:rsid w:val="00370DFD"/>
    <w:rsid w:val="003D5454"/>
    <w:rsid w:val="00465348"/>
    <w:rsid w:val="00465650"/>
    <w:rsid w:val="004A2701"/>
    <w:rsid w:val="004B1E84"/>
    <w:rsid w:val="005300DF"/>
    <w:rsid w:val="005425E2"/>
    <w:rsid w:val="00575623"/>
    <w:rsid w:val="005F4E5F"/>
    <w:rsid w:val="00643D2F"/>
    <w:rsid w:val="007407CC"/>
    <w:rsid w:val="007C21B6"/>
    <w:rsid w:val="008D2B14"/>
    <w:rsid w:val="009857A2"/>
    <w:rsid w:val="009C0046"/>
    <w:rsid w:val="00A501E6"/>
    <w:rsid w:val="00B25CE9"/>
    <w:rsid w:val="00B509E8"/>
    <w:rsid w:val="00B6302D"/>
    <w:rsid w:val="00C62687"/>
    <w:rsid w:val="00CA1B6F"/>
    <w:rsid w:val="00D550D5"/>
    <w:rsid w:val="00ED0BA5"/>
    <w:rsid w:val="00ED2DCC"/>
    <w:rsid w:val="00F427A5"/>
    <w:rsid w:val="00FC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DCC"/>
  </w:style>
  <w:style w:type="paragraph" w:styleId="Piedepgina">
    <w:name w:val="footer"/>
    <w:basedOn w:val="Normal"/>
    <w:link w:val="PiedepginaCar"/>
    <w:uiPriority w:val="99"/>
    <w:unhideWhenUsed/>
    <w:rsid w:val="00ED2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DCC"/>
  </w:style>
  <w:style w:type="character" w:styleId="Hipervnculo">
    <w:name w:val="Hyperlink"/>
    <w:basedOn w:val="Fuentedeprrafopredeter"/>
    <w:uiPriority w:val="99"/>
    <w:unhideWhenUsed/>
    <w:rsid w:val="004B1E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iespilarlorenga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Beamonte Benedicto</dc:creator>
  <cp:keywords/>
  <dc:description/>
  <cp:lastModifiedBy>Usuario</cp:lastModifiedBy>
  <cp:revision>9</cp:revision>
  <cp:lastPrinted>2022-04-20T07:18:00Z</cp:lastPrinted>
  <dcterms:created xsi:type="dcterms:W3CDTF">2022-04-10T10:59:00Z</dcterms:created>
  <dcterms:modified xsi:type="dcterms:W3CDTF">2022-04-20T07:18:00Z</dcterms:modified>
</cp:coreProperties>
</file>